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00" w:rsidRPr="00F163C0" w:rsidRDefault="00805900" w:rsidP="00F163C0">
      <w:pPr>
        <w:spacing w:after="120"/>
        <w:rPr>
          <w:b/>
          <w:color w:val="244061" w:themeColor="accent1" w:themeShade="80"/>
          <w:sz w:val="28"/>
          <w:szCs w:val="28"/>
        </w:rPr>
      </w:pPr>
      <w:r w:rsidRPr="00F163C0">
        <w:rPr>
          <w:rFonts w:cstheme="minorHAnsi"/>
          <w:b/>
          <w:color w:val="244061" w:themeColor="accent1" w:themeShade="80"/>
          <w:sz w:val="28"/>
          <w:szCs w:val="28"/>
        </w:rPr>
        <w:t xml:space="preserve">AMUsED Framework Stage </w:t>
      </w:r>
      <w:r w:rsidR="00F163C0">
        <w:rPr>
          <w:rFonts w:cstheme="minorHAnsi"/>
          <w:b/>
          <w:color w:val="244061" w:themeColor="accent1" w:themeShade="80"/>
          <w:sz w:val="28"/>
          <w:szCs w:val="28"/>
        </w:rPr>
        <w:t>1</w:t>
      </w:r>
      <w:r w:rsidRPr="00F163C0">
        <w:rPr>
          <w:rFonts w:cstheme="minorHAnsi"/>
          <w:b/>
          <w:color w:val="244061" w:themeColor="accent1" w:themeShade="80"/>
          <w:sz w:val="28"/>
          <w:szCs w:val="28"/>
        </w:rPr>
        <w:t xml:space="preserve"> Checklist</w:t>
      </w:r>
      <w:r w:rsidR="00691A7E">
        <w:rPr>
          <w:rFonts w:cstheme="minorHAnsi"/>
          <w:b/>
          <w:color w:val="244061" w:themeColor="accent1" w:themeShade="80"/>
          <w:sz w:val="28"/>
          <w:szCs w:val="28"/>
        </w:rPr>
        <w:t>: f</w:t>
      </w:r>
      <w:r w:rsidR="00C346B6" w:rsidRPr="00F163C0">
        <w:rPr>
          <w:rFonts w:cstheme="minorHAnsi"/>
          <w:b/>
          <w:color w:val="244061" w:themeColor="accent1" w:themeShade="80"/>
          <w:sz w:val="28"/>
          <w:szCs w:val="28"/>
        </w:rPr>
        <w:t>amiliarisation with the data</w:t>
      </w:r>
      <w:r w:rsidR="00F163C0">
        <w:rPr>
          <w:rFonts w:cstheme="minorHAnsi"/>
          <w:b/>
          <w:color w:val="244061" w:themeColor="accent1" w:themeShade="80"/>
          <w:sz w:val="28"/>
          <w:szCs w:val="28"/>
        </w:rPr>
        <w:t xml:space="preserve"> and</w:t>
      </w:r>
      <w:r w:rsidR="00C346B6" w:rsidRPr="00F163C0">
        <w:rPr>
          <w:rFonts w:cstheme="minorHAnsi"/>
          <w:b/>
          <w:color w:val="244061" w:themeColor="accent1" w:themeShade="80"/>
          <w:sz w:val="28"/>
          <w:szCs w:val="28"/>
        </w:rPr>
        <w:t xml:space="preserve"> identifying variables</w:t>
      </w:r>
    </w:p>
    <w:tbl>
      <w:tblPr>
        <w:tblStyle w:val="TableGrid"/>
        <w:tblW w:w="0" w:type="auto"/>
        <w:tblBorders>
          <w:top w:val="single" w:sz="4" w:space="0" w:color="002060"/>
          <w:left w:val="none" w:sz="0" w:space="0" w:color="auto"/>
          <w:bottom w:val="single" w:sz="4" w:space="0" w:color="002060"/>
          <w:right w:val="none" w:sz="0" w:space="0" w:color="auto"/>
          <w:insideH w:val="single" w:sz="4" w:space="0" w:color="002060"/>
          <w:insideV w:val="none" w:sz="0" w:space="0" w:color="auto"/>
        </w:tblBorders>
        <w:tblLook w:val="04A0"/>
      </w:tblPr>
      <w:tblGrid>
        <w:gridCol w:w="6588"/>
        <w:gridCol w:w="6588"/>
      </w:tblGrid>
      <w:tr w:rsidR="00805900" w:rsidRPr="00C346B6" w:rsidTr="00F163C0">
        <w:trPr>
          <w:cantSplit/>
          <w:trHeight w:val="576"/>
          <w:tblHeader/>
        </w:trPr>
        <w:tc>
          <w:tcPr>
            <w:tcW w:w="6588" w:type="dxa"/>
            <w:tcBorders>
              <w:left w:val="single" w:sz="4" w:space="0" w:color="auto"/>
            </w:tcBorders>
            <w:shd w:val="clear" w:color="auto" w:fill="002060"/>
            <w:vAlign w:val="center"/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346B6">
              <w:rPr>
                <w:rFonts w:cstheme="minorHAnsi"/>
                <w:b/>
                <w:color w:val="FFFFFF" w:themeColor="background1"/>
                <w:sz w:val="24"/>
                <w:szCs w:val="24"/>
                <w:lang w:val="en-US"/>
              </w:rPr>
              <w:t>Generic questions by data type</w:t>
            </w:r>
          </w:p>
        </w:tc>
        <w:tc>
          <w:tcPr>
            <w:tcW w:w="6588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805900" w:rsidRPr="00C346B6" w:rsidRDefault="00805900" w:rsidP="00691A7E">
            <w:pPr>
              <w:spacing w:before="20"/>
              <w:ind w:left="144" w:hanging="144"/>
              <w:rPr>
                <w:rFonts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346B6">
              <w:rPr>
                <w:rFonts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Intervention </w:t>
            </w:r>
            <w:r w:rsidR="00691A7E">
              <w:rPr>
                <w:rFonts w:cstheme="minorHAnsi"/>
                <w:b/>
                <w:color w:val="FFFFFF" w:themeColor="background1"/>
                <w:sz w:val="24"/>
                <w:szCs w:val="24"/>
                <w:lang w:val="en-US"/>
              </w:rPr>
              <w:t>details</w:t>
            </w:r>
          </w:p>
        </w:tc>
      </w:tr>
      <w:tr w:rsidR="00805900" w:rsidRPr="00F163C0" w:rsidTr="00F163C0">
        <w:trPr>
          <w:cantSplit/>
          <w:trHeight w:val="29"/>
        </w:trPr>
        <w:tc>
          <w:tcPr>
            <w:tcW w:w="13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900" w:rsidRPr="00F163C0" w:rsidRDefault="00805900" w:rsidP="00C346B6">
            <w:pPr>
              <w:spacing w:before="20"/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en-US"/>
              </w:rPr>
            </w:pPr>
            <w:r w:rsidRPr="00F163C0"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en-US"/>
              </w:rPr>
              <w:t xml:space="preserve">1.  Intervention characteristics. Data for intervention architecture and content. </w:t>
            </w:r>
          </w:p>
        </w:tc>
      </w:tr>
      <w:tr w:rsidR="00805900" w:rsidRPr="00C346B6" w:rsidTr="00F163C0">
        <w:trPr>
          <w:cantSplit/>
          <w:trHeight w:val="29"/>
        </w:trPr>
        <w:tc>
          <w:tcPr>
            <w:tcW w:w="13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900" w:rsidRPr="00C346B6" w:rsidRDefault="00805900" w:rsidP="00C346B6">
            <w:pPr>
              <w:pStyle w:val="ListParagraph"/>
              <w:numPr>
                <w:ilvl w:val="1"/>
                <w:numId w:val="1"/>
              </w:numPr>
              <w:spacing w:before="20" w:after="0" w:line="240" w:lineRule="auto"/>
              <w:ind w:left="432"/>
              <w:rPr>
                <w:rFonts w:cstheme="minorHAnsi"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b/>
                <w:color w:val="244061" w:themeColor="accent1" w:themeShade="80"/>
                <w:lang w:val="en-US"/>
              </w:rPr>
              <w:t>Workflow. Intervention structure and expected participant interaction and navigation through the intervention.</w:t>
            </w: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left w:val="single" w:sz="4" w:space="0" w:color="auto"/>
              <w:bottom w:val="nil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>How many logins/sessions are available?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b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 xml:space="preserve">When are they available? 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b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 xml:space="preserve">Are new sessions released depending on time elapsed or task-completion? 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>Are there limitations on the availability of the intervention?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b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>Is the purpose of a session to collect self-report measures and/or use the intervention?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b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>When is the intervention considered to be finished?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288" w:hanging="288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b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 xml:space="preserve">What prompts are used to encourage usage (e.g. emails, texts, notifications) and when are they sent? 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  <w:trHeight w:val="557"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</w:tcBorders>
          </w:tcPr>
          <w:p w:rsidR="00805900" w:rsidRPr="00C346B6" w:rsidRDefault="00805900" w:rsidP="00C346B6">
            <w:pPr>
              <w:pStyle w:val="ListParagraph"/>
              <w:spacing w:before="20" w:after="0" w:line="240" w:lineRule="auto"/>
              <w:ind w:left="144" w:hanging="144"/>
              <w:rPr>
                <w:rFonts w:cstheme="minorHAnsi"/>
                <w:b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>Does the intervention contain ‘</w:t>
            </w:r>
            <w:r w:rsidR="00BD6E07" w:rsidRPr="00C346B6">
              <w:rPr>
                <w:rFonts w:cstheme="minorHAnsi"/>
                <w:color w:val="244061" w:themeColor="accent1" w:themeShade="80"/>
                <w:lang w:val="en-US"/>
              </w:rPr>
              <w:t>tunneled</w:t>
            </w:r>
            <w:r w:rsidRPr="00C346B6">
              <w:rPr>
                <w:rFonts w:cstheme="minorHAnsi"/>
                <w:color w:val="244061" w:themeColor="accent1" w:themeShade="80"/>
                <w:lang w:val="en-US"/>
              </w:rPr>
              <w:t>’ (compulsory) sequences of pages which users have to view to move forward?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top w:val="nil"/>
              <w:left w:val="single" w:sz="4" w:space="0" w:color="auto"/>
            </w:tcBorders>
          </w:tcPr>
          <w:p w:rsidR="00805900" w:rsidRPr="00C346B6" w:rsidRDefault="00805900" w:rsidP="00C346B6">
            <w:pPr>
              <w:pStyle w:val="ListParagraph"/>
              <w:spacing w:before="20" w:after="0" w:line="240" w:lineRule="auto"/>
              <w:ind w:left="144" w:hanging="144"/>
              <w:rPr>
                <w:rFonts w:cstheme="minorHAnsi"/>
                <w:b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 xml:space="preserve">Are users able to select linked </w:t>
            </w:r>
            <w:r w:rsidR="00263B33" w:rsidRPr="00C346B6">
              <w:rPr>
                <w:rFonts w:cstheme="minorHAnsi"/>
                <w:color w:val="244061" w:themeColor="accent1" w:themeShade="80"/>
                <w:lang w:val="en-US"/>
              </w:rPr>
              <w:t>component</w:t>
            </w:r>
            <w:r w:rsidRPr="00C346B6">
              <w:rPr>
                <w:rFonts w:cstheme="minorHAnsi"/>
                <w:color w:val="244061" w:themeColor="accent1" w:themeShade="80"/>
                <w:lang w:val="en-US"/>
              </w:rPr>
              <w:t>s they wish to view, and avoid others?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  <w:trHeight w:val="288"/>
        </w:trPr>
        <w:tc>
          <w:tcPr>
            <w:tcW w:w="13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900" w:rsidRPr="00C346B6" w:rsidRDefault="00805900" w:rsidP="00C346B6">
            <w:pPr>
              <w:tabs>
                <w:tab w:val="left" w:pos="360"/>
              </w:tabs>
              <w:spacing w:before="20"/>
              <w:rPr>
                <w:rFonts w:cstheme="minorHAnsi"/>
                <w:b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b/>
                <w:color w:val="244061" w:themeColor="accent1" w:themeShade="80"/>
                <w:lang w:val="en-US"/>
              </w:rPr>
              <w:t>1.2. Content. Content available within the pages of the intervention.</w:t>
            </w: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left w:val="single" w:sz="4" w:space="0" w:color="auto"/>
              <w:bottom w:val="nil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b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 xml:space="preserve">What are the </w:t>
            </w:r>
            <w:r w:rsidR="00263B33" w:rsidRPr="00C346B6">
              <w:rPr>
                <w:rFonts w:cstheme="minorHAnsi"/>
                <w:color w:val="244061" w:themeColor="accent1" w:themeShade="80"/>
                <w:lang w:val="en-US"/>
              </w:rPr>
              <w:t>component</w:t>
            </w:r>
            <w:r w:rsidRPr="00C346B6">
              <w:rPr>
                <w:rFonts w:cstheme="minorHAnsi"/>
                <w:color w:val="244061" w:themeColor="accent1" w:themeShade="80"/>
                <w:lang w:val="en-US"/>
              </w:rPr>
              <w:t>s available?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b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 xml:space="preserve">What is the aim of each </w:t>
            </w:r>
            <w:r w:rsidR="00263B33" w:rsidRPr="00C346B6">
              <w:rPr>
                <w:rFonts w:cstheme="minorHAnsi"/>
                <w:color w:val="244061" w:themeColor="accent1" w:themeShade="80"/>
                <w:lang w:val="en-US"/>
              </w:rPr>
              <w:t>component</w:t>
            </w:r>
            <w:r w:rsidRPr="00C346B6">
              <w:rPr>
                <w:rFonts w:cstheme="minorHAnsi"/>
                <w:color w:val="244061" w:themeColor="accent1" w:themeShade="80"/>
                <w:lang w:val="en-US"/>
              </w:rPr>
              <w:t xml:space="preserve"> and are they based on underlying theoretical constructs?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b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 xml:space="preserve">In what order is it anticipated the </w:t>
            </w:r>
            <w:r w:rsidR="00263B33" w:rsidRPr="00C346B6">
              <w:rPr>
                <w:rFonts w:cstheme="minorHAnsi"/>
                <w:color w:val="244061" w:themeColor="accent1" w:themeShade="80"/>
                <w:lang w:val="en-US"/>
              </w:rPr>
              <w:t>component</w:t>
            </w:r>
            <w:r w:rsidRPr="00C346B6">
              <w:rPr>
                <w:rFonts w:cstheme="minorHAnsi"/>
                <w:color w:val="244061" w:themeColor="accent1" w:themeShade="80"/>
                <w:lang w:val="en-US"/>
              </w:rPr>
              <w:t xml:space="preserve">s will be used? 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b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 xml:space="preserve">What </w:t>
            </w:r>
            <w:r w:rsidR="0097721A" w:rsidRPr="00C346B6">
              <w:rPr>
                <w:rFonts w:cstheme="minorHAnsi"/>
                <w:color w:val="244061" w:themeColor="accent1" w:themeShade="80"/>
                <w:lang w:val="en-US"/>
              </w:rPr>
              <w:t xml:space="preserve">interactive </w:t>
            </w:r>
            <w:r w:rsidRPr="00C346B6">
              <w:rPr>
                <w:rFonts w:cstheme="minorHAnsi"/>
                <w:color w:val="244061" w:themeColor="accent1" w:themeShade="80"/>
                <w:lang w:val="en-US"/>
              </w:rPr>
              <w:t>features are available (e.g. forums, videos, printable information)? How long should they take to complete?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b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 xml:space="preserve">Are all </w:t>
            </w:r>
            <w:r w:rsidR="00263B33" w:rsidRPr="00C346B6">
              <w:rPr>
                <w:rFonts w:cstheme="minorHAnsi"/>
                <w:color w:val="244061" w:themeColor="accent1" w:themeShade="80"/>
                <w:lang w:val="en-US"/>
              </w:rPr>
              <w:t>component</w:t>
            </w:r>
            <w:r w:rsidRPr="00C346B6">
              <w:rPr>
                <w:rFonts w:cstheme="minorHAnsi"/>
                <w:color w:val="244061" w:themeColor="accent1" w:themeShade="80"/>
                <w:lang w:val="en-US"/>
              </w:rPr>
              <w:t>s/features available to all users throughout the intervention or are some tailored for specific times or users?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b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>Which pages are for collecting self-report measures or for administrative purposes (e.g. questionnaires, login, password change)?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b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lastRenderedPageBreak/>
              <w:t>Are there specific pages to mark the start and end of sessions?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b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>Which pages contain BCTs (e.g. information, planning, feedback) and what are they?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b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>In which sessions are they available?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>Can specific BCTs be identified on particular pages or groups of pages? How many groups are there?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top w:val="nil"/>
              <w:left w:val="single" w:sz="4" w:space="0" w:color="auto"/>
            </w:tcBorders>
          </w:tcPr>
          <w:p w:rsidR="00805900" w:rsidRPr="00C346B6" w:rsidRDefault="0097721A" w:rsidP="00C346B6">
            <w:pPr>
              <w:spacing w:before="20"/>
              <w:ind w:left="144" w:hanging="144"/>
              <w:rPr>
                <w:rFonts w:cstheme="minorHAnsi"/>
                <w:b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>Do any of the pages have response options to collect information in addition to baseline/follow-up measures? What data is collected?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F163C0" w:rsidTr="00F163C0">
        <w:trPr>
          <w:cantSplit/>
          <w:trHeight w:val="29"/>
        </w:trPr>
        <w:tc>
          <w:tcPr>
            <w:tcW w:w="6588" w:type="dxa"/>
            <w:tcBorders>
              <w:left w:val="single" w:sz="4" w:space="0" w:color="auto"/>
            </w:tcBorders>
          </w:tcPr>
          <w:p w:rsidR="00805900" w:rsidRPr="00F163C0" w:rsidRDefault="00805900" w:rsidP="00C346B6">
            <w:pPr>
              <w:spacing w:before="20"/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en-US"/>
              </w:rPr>
            </w:pPr>
            <w:r w:rsidRPr="00F163C0"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en-US"/>
              </w:rPr>
              <w:t>2.  Accrued data. Data collected during an intervention.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F163C0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</w:tr>
      <w:tr w:rsidR="00805900" w:rsidRPr="00C346B6" w:rsidTr="00F163C0">
        <w:trPr>
          <w:cantSplit/>
          <w:trHeight w:val="288"/>
        </w:trPr>
        <w:tc>
          <w:tcPr>
            <w:tcW w:w="13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900" w:rsidRPr="00C346B6" w:rsidRDefault="00C346B6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  <w:r>
              <w:rPr>
                <w:rFonts w:cstheme="minorHAnsi"/>
                <w:b/>
                <w:color w:val="244061" w:themeColor="accent1" w:themeShade="80"/>
                <w:lang w:val="en-US"/>
              </w:rPr>
              <w:t xml:space="preserve">2.1. </w:t>
            </w:r>
            <w:r w:rsidR="00805900" w:rsidRPr="00C346B6">
              <w:rPr>
                <w:rFonts w:cstheme="minorHAnsi"/>
                <w:b/>
                <w:color w:val="244061" w:themeColor="accent1" w:themeShade="80"/>
                <w:lang w:val="en-US"/>
              </w:rPr>
              <w:t>Self-report. Users’ self-reported responses collected across various stages of the trial.</w:t>
            </w:r>
            <w:r w:rsidR="00805900" w:rsidRPr="00C346B6">
              <w:rPr>
                <w:rFonts w:cstheme="minorHAnsi"/>
                <w:color w:val="244061" w:themeColor="accent1" w:themeShade="80"/>
                <w:lang w:val="en-US"/>
              </w:rPr>
              <w:t xml:space="preserve"> </w:t>
            </w:r>
            <w:r w:rsidR="00805900" w:rsidRPr="00C346B6">
              <w:rPr>
                <w:rFonts w:cstheme="minorHAnsi"/>
                <w:b/>
                <w:color w:val="244061" w:themeColor="accent1" w:themeShade="80"/>
                <w:lang w:val="en-US"/>
              </w:rPr>
              <w:t xml:space="preserve"> </w:t>
            </w: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left w:val="single" w:sz="4" w:space="0" w:color="auto"/>
              <w:bottom w:val="nil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 xml:space="preserve">When are self-report questionnaires collected (e.g. weekly logins, monthly symptom information, follow-up at 6 months)? 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 xml:space="preserve">What demographic information is available (e.g. age, gender, education)? 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b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>Which measures are specifically related to the target behavior and how often are they collected?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 xml:space="preserve">Which measures of beliefs influential on the target behavior are collected and when? 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</w:tcBorders>
          </w:tcPr>
          <w:p w:rsidR="00805900" w:rsidRPr="00C346B6" w:rsidRDefault="0097721A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 xml:space="preserve">Are measures of </w:t>
            </w:r>
            <w:r w:rsidR="00805900" w:rsidRPr="00C346B6">
              <w:rPr>
                <w:rFonts w:cstheme="minorHAnsi"/>
                <w:color w:val="244061" w:themeColor="accent1" w:themeShade="80"/>
                <w:lang w:val="en-US"/>
              </w:rPr>
              <w:t>health</w:t>
            </w:r>
            <w:r w:rsidRPr="00C346B6">
              <w:rPr>
                <w:rFonts w:cstheme="minorHAnsi"/>
                <w:color w:val="244061" w:themeColor="accent1" w:themeShade="80"/>
                <w:lang w:val="en-US"/>
              </w:rPr>
              <w:t xml:space="preserve"> collected</w:t>
            </w:r>
            <w:r w:rsidR="00805900" w:rsidRPr="00C346B6">
              <w:rPr>
                <w:rFonts w:cstheme="minorHAnsi"/>
                <w:color w:val="244061" w:themeColor="accent1" w:themeShade="80"/>
                <w:lang w:val="en-US"/>
              </w:rPr>
              <w:t xml:space="preserve"> (e.g. conditions which may impact on target behavior or are co-morbid) and psychosocial factors (e.g. anxiety, illness perception, motivation)? 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top w:val="nil"/>
              <w:lef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 xml:space="preserve">Are additional measures collected at follow-up (e.g. satisfaction, adherence)? 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  <w:trHeight w:val="288"/>
        </w:trPr>
        <w:tc>
          <w:tcPr>
            <w:tcW w:w="13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b/>
                <w:color w:val="244061" w:themeColor="accent1" w:themeShade="80"/>
                <w:lang w:val="en-US"/>
              </w:rPr>
              <w:t xml:space="preserve">2.2.  Log-data. Information automatically collected through engagement with an intervention. </w:t>
            </w: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left w:val="single" w:sz="4" w:space="0" w:color="auto"/>
              <w:bottom w:val="nil"/>
            </w:tcBorders>
          </w:tcPr>
          <w:p w:rsidR="00805900" w:rsidRPr="00C346B6" w:rsidRDefault="00805900" w:rsidP="00C346B6">
            <w:pPr>
              <w:spacing w:before="20"/>
              <w:rPr>
                <w:rFonts w:cstheme="minorHAnsi"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 xml:space="preserve">What data is the software platform able to record? 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b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>Are number, date and time of logins available by individual user?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>Are individuals’ total durations of usage accessible?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>Are the number and time of usage prompts recorded?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b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>Are there details for which pages were viewed, the sequential order and time spent viewing?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  <w:trHeight w:val="288"/>
        </w:trPr>
        <w:tc>
          <w:tcPr>
            <w:tcW w:w="13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b/>
                <w:color w:val="244061" w:themeColor="accent1" w:themeShade="80"/>
                <w:lang w:val="en-US"/>
              </w:rPr>
              <w:lastRenderedPageBreak/>
              <w:t>2.3.  External data. Data collected independently but alongside intervention usage.</w:t>
            </w: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left w:val="single" w:sz="4" w:space="0" w:color="auto"/>
              <w:bottom w:val="nil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>How and where is the data collected (e.g. GP or support staff notes, lab reports, other digital data such as activity or location trackers)?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97721A" w:rsidRPr="00C346B6" w:rsidTr="00F163C0">
        <w:trPr>
          <w:cantSplit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</w:tcBorders>
          </w:tcPr>
          <w:p w:rsidR="0097721A" w:rsidRPr="00C346B6" w:rsidRDefault="0097721A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>What data is collected?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97721A" w:rsidRPr="00C346B6" w:rsidRDefault="0097721A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b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>Which of these measures relate to or may impact on the target behavior?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F163C0" w:rsidTr="00F163C0">
        <w:trPr>
          <w:cantSplit/>
          <w:trHeight w:val="29"/>
        </w:trPr>
        <w:tc>
          <w:tcPr>
            <w:tcW w:w="13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900" w:rsidRPr="00F163C0" w:rsidRDefault="00805900" w:rsidP="00C346B6">
            <w:pPr>
              <w:spacing w:before="20"/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</w:pPr>
            <w:r w:rsidRPr="00F163C0"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en-US"/>
              </w:rPr>
              <w:t>3.  Contextual data. Data indirectly related to the running of the intervention which may be influential over usage and analysis.</w:t>
            </w:r>
          </w:p>
        </w:tc>
      </w:tr>
      <w:tr w:rsidR="00805900" w:rsidRPr="00C346B6" w:rsidTr="00F163C0">
        <w:trPr>
          <w:cantSplit/>
          <w:trHeight w:val="288"/>
        </w:trPr>
        <w:tc>
          <w:tcPr>
            <w:tcW w:w="13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b/>
                <w:color w:val="244061" w:themeColor="accent1" w:themeShade="80"/>
                <w:lang w:val="en-US"/>
              </w:rPr>
              <w:t>3.1</w:t>
            </w:r>
            <w:proofErr w:type="gramStart"/>
            <w:r w:rsidRPr="00C346B6">
              <w:rPr>
                <w:rFonts w:cstheme="minorHAnsi"/>
                <w:b/>
                <w:color w:val="244061" w:themeColor="accent1" w:themeShade="80"/>
                <w:lang w:val="en-US"/>
              </w:rPr>
              <w:t>.  External</w:t>
            </w:r>
            <w:proofErr w:type="gramEnd"/>
            <w:r w:rsidRPr="00C346B6">
              <w:rPr>
                <w:rFonts w:cstheme="minorHAnsi"/>
                <w:b/>
                <w:color w:val="244061" w:themeColor="accent1" w:themeShade="80"/>
                <w:lang w:val="en-US"/>
              </w:rPr>
              <w:t xml:space="preserve"> factors. Structures and events which may influence participation in the intervention.</w:t>
            </w: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left w:val="single" w:sz="4" w:space="0" w:color="auto"/>
              <w:bottom w:val="nil"/>
            </w:tcBorders>
          </w:tcPr>
          <w:p w:rsidR="00805900" w:rsidRPr="00C346B6" w:rsidRDefault="00805900" w:rsidP="00C346B6">
            <w:pPr>
              <w:spacing w:before="20"/>
              <w:rPr>
                <w:rFonts w:cstheme="minorHAnsi"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 xml:space="preserve">How are users recruited to the intervention? 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</w:trPr>
        <w:tc>
          <w:tcPr>
            <w:tcW w:w="6588" w:type="dxa"/>
            <w:tcBorders>
              <w:top w:val="nil"/>
              <w:lef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b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>Did any specific large-scale events, with the potential to impact on the intervention, occur during the period of the intervention (e.g. changes in treatment, health campaigns, illness outbreak, technical issues with the intervention)?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  <w:trHeight w:val="288"/>
        </w:trPr>
        <w:tc>
          <w:tcPr>
            <w:tcW w:w="13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900" w:rsidRPr="00C346B6" w:rsidRDefault="00805900" w:rsidP="00C346B6">
            <w:pPr>
              <w:tabs>
                <w:tab w:val="left" w:pos="360"/>
              </w:tabs>
              <w:spacing w:before="20"/>
              <w:rPr>
                <w:rFonts w:cstheme="minorHAnsi"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b/>
                <w:color w:val="244061" w:themeColor="accent1" w:themeShade="80"/>
                <w:lang w:val="en-US"/>
              </w:rPr>
              <w:t>3.2.  Previous theory and findings. Results of behavioral analyses carried out during intervention development (e.g. logic models), and analyses of clinical outcomes if available.</w:t>
            </w:r>
          </w:p>
        </w:tc>
      </w:tr>
      <w:tr w:rsidR="00805900" w:rsidRPr="00C346B6" w:rsidTr="00F163C0">
        <w:trPr>
          <w:cantSplit/>
          <w:trHeight w:val="288"/>
        </w:trPr>
        <w:tc>
          <w:tcPr>
            <w:tcW w:w="6588" w:type="dxa"/>
            <w:tcBorders>
              <w:left w:val="single" w:sz="4" w:space="0" w:color="auto"/>
              <w:bottom w:val="nil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 xml:space="preserve">What are the </w:t>
            </w:r>
            <w:r w:rsidR="00BD6E07" w:rsidRPr="00C346B6">
              <w:rPr>
                <w:rFonts w:cstheme="minorHAnsi"/>
                <w:color w:val="244061" w:themeColor="accent1" w:themeShade="80"/>
                <w:lang w:val="en-US"/>
              </w:rPr>
              <w:t>hypothesized</w:t>
            </w:r>
            <w:r w:rsidRPr="00C346B6">
              <w:rPr>
                <w:rFonts w:cstheme="minorHAnsi"/>
                <w:color w:val="244061" w:themeColor="accent1" w:themeShade="80"/>
                <w:lang w:val="en-US"/>
              </w:rPr>
              <w:t xml:space="preserve"> mechanisms of the intervention (e.g. as specified in the intervention’s logic model)?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  <w:trHeight w:val="288"/>
        </w:trPr>
        <w:tc>
          <w:tcPr>
            <w:tcW w:w="6588" w:type="dxa"/>
            <w:tcBorders>
              <w:top w:val="nil"/>
              <w:left w:val="single" w:sz="4" w:space="0" w:color="auto"/>
              <w:bottom w:val="nil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>Which factors are identified as important in qualitative research, and can they be related to the variables collected in the trial (e.g. preferences for specific pages)?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  <w:tr w:rsidR="00805900" w:rsidRPr="00C346B6" w:rsidTr="00F163C0">
        <w:trPr>
          <w:cantSplit/>
          <w:trHeight w:val="288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002060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b/>
                <w:color w:val="244061" w:themeColor="accent1" w:themeShade="80"/>
                <w:lang w:val="en-US"/>
              </w:rPr>
            </w:pPr>
            <w:r w:rsidRPr="00C346B6">
              <w:rPr>
                <w:rFonts w:cstheme="minorHAnsi"/>
                <w:color w:val="244061" w:themeColor="accent1" w:themeShade="80"/>
                <w:lang w:val="en-US"/>
              </w:rPr>
              <w:t>Which variables are identified as relating to outcomes (e.g. behavioral determinants, theoretical constructs, health factors)?</w:t>
            </w:r>
          </w:p>
        </w:tc>
        <w:tc>
          <w:tcPr>
            <w:tcW w:w="6588" w:type="dxa"/>
            <w:tcBorders>
              <w:right w:val="single" w:sz="4" w:space="0" w:color="auto"/>
            </w:tcBorders>
          </w:tcPr>
          <w:p w:rsidR="00805900" w:rsidRPr="00C346B6" w:rsidRDefault="00805900" w:rsidP="00C346B6">
            <w:pPr>
              <w:spacing w:before="20"/>
              <w:ind w:left="144" w:hanging="144"/>
              <w:rPr>
                <w:rFonts w:cstheme="minorHAnsi"/>
                <w:color w:val="244061" w:themeColor="accent1" w:themeShade="80"/>
                <w:lang w:val="en-US"/>
              </w:rPr>
            </w:pPr>
          </w:p>
        </w:tc>
      </w:tr>
    </w:tbl>
    <w:p w:rsidR="00805900" w:rsidRPr="00BD6E07" w:rsidRDefault="00805900"/>
    <w:p w:rsidR="00805900" w:rsidRPr="00BD6E07" w:rsidRDefault="00805900"/>
    <w:p w:rsidR="00805900" w:rsidRPr="00BD6E07" w:rsidRDefault="00805900"/>
    <w:sectPr w:rsidR="00805900" w:rsidRPr="00BD6E07" w:rsidSect="008059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767EF"/>
    <w:multiLevelType w:val="multilevel"/>
    <w:tmpl w:val="19BCB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5900"/>
    <w:rsid w:val="00113B27"/>
    <w:rsid w:val="00263B33"/>
    <w:rsid w:val="0041729F"/>
    <w:rsid w:val="00507A34"/>
    <w:rsid w:val="00691A7E"/>
    <w:rsid w:val="00805900"/>
    <w:rsid w:val="008853B7"/>
    <w:rsid w:val="008C0033"/>
    <w:rsid w:val="0097721A"/>
    <w:rsid w:val="00BD6E07"/>
    <w:rsid w:val="00C346B6"/>
    <w:rsid w:val="00E2467B"/>
    <w:rsid w:val="00F163C0"/>
    <w:rsid w:val="00F64700"/>
    <w:rsid w:val="00FA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90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900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Sascha</cp:lastModifiedBy>
  <cp:revision>5</cp:revision>
  <dcterms:created xsi:type="dcterms:W3CDTF">2021-12-16T15:29:00Z</dcterms:created>
  <dcterms:modified xsi:type="dcterms:W3CDTF">2022-01-05T11:00:00Z</dcterms:modified>
</cp:coreProperties>
</file>